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01" w:rsidRDefault="00E77601" w:rsidP="00E7760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7601" w:rsidTr="00E77601">
        <w:trPr>
          <w:trHeight w:val="2277"/>
          <w:jc w:val="center"/>
        </w:trPr>
        <w:tc>
          <w:tcPr>
            <w:tcW w:w="11311" w:type="dxa"/>
            <w:tcBorders>
              <w:top w:val="nil"/>
              <w:left w:val="nil"/>
              <w:bottom w:val="single" w:sz="36" w:space="0" w:color="FF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601" w:rsidRDefault="00AA511C">
            <w:pPr>
              <w:jc w:val="center"/>
              <w:rPr>
                <w:b/>
                <w:bCs/>
              </w:rPr>
            </w:pPr>
            <w:r w:rsidRPr="00E776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1405890</wp:posOffset>
                      </wp:positionH>
                      <wp:positionV relativeFrom="line">
                        <wp:posOffset>-75565</wp:posOffset>
                      </wp:positionV>
                      <wp:extent cx="4389120" cy="1249680"/>
                      <wp:effectExtent l="0" t="0" r="1143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9366" cy="124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755" w:rsidRDefault="007A0755" w:rsidP="00E7760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  <w:t>CREDIT UNION DEPARTMENT</w:t>
                                  </w:r>
                                </w:p>
                                <w:p w:rsidR="007A0755" w:rsidRDefault="007A0755" w:rsidP="00E7760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STATE OF TEXAS</w:t>
                                  </w:r>
                                </w:p>
                                <w:p w:rsidR="007A0755" w:rsidRDefault="007A0755" w:rsidP="00E77601">
                                  <w:pPr>
                                    <w:shd w:val="clear" w:color="auto" w:fill="FFFFFF"/>
                                    <w:spacing w:before="120" w:after="12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sz w:val="56"/>
                                      <w:szCs w:val="56"/>
                                    </w:rPr>
                                    <w:t>Notice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7pt;margin-top:-5.95pt;width:345.6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lFLAIAAFEEAAAOAAAAZHJzL2Uyb0RvYy54bWysVNtu2zAMfR+wfxD0vjhxkyw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" o:allowoverlap="f">
                      <v:textbox>
                        <w:txbxContent>
                          <w:p w:rsidR="007A0755" w:rsidRDefault="007A0755" w:rsidP="00E77601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48"/>
                                <w:szCs w:val="48"/>
                              </w:rPr>
                              <w:t>CREDIT UNION DEPARTMENT</w:t>
                            </w:r>
                          </w:p>
                          <w:p w:rsidR="007A0755" w:rsidRDefault="007A0755" w:rsidP="00E77601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36"/>
                                <w:szCs w:val="36"/>
                              </w:rPr>
                              <w:t>STATE OF TEXAS</w:t>
                            </w:r>
                          </w:p>
                          <w:p w:rsidR="007A0755" w:rsidRDefault="007A0755" w:rsidP="00E77601">
                            <w:pPr>
                              <w:shd w:val="clear" w:color="auto" w:fill="FFFFFF"/>
                              <w:spacing w:before="120" w:after="12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56"/>
                                <w:szCs w:val="56"/>
                              </w:rPr>
                              <w:t>Notice</w:t>
                            </w: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  <w:r w:rsidRPr="00E77601">
              <w:rPr>
                <w:noProof/>
              </w:rPr>
              <w:drawing>
                <wp:inline distT="0" distB="0" distL="0" distR="0">
                  <wp:extent cx="1263650" cy="1254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01" w:rsidTr="00E77601">
        <w:trPr>
          <w:trHeight w:val="720"/>
          <w:jc w:val="center"/>
        </w:trPr>
        <w:tc>
          <w:tcPr>
            <w:tcW w:w="11311" w:type="dxa"/>
            <w:tcBorders>
              <w:top w:val="single" w:sz="36" w:space="0" w:color="FF0000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601" w:rsidRDefault="00E77601">
            <w:pPr>
              <w:jc w:val="center"/>
              <w:rPr>
                <w:rFonts w:ascii="Calibri" w:hAnsi="Calibri" w:cs="Calibri"/>
                <w:b/>
                <w:bCs/>
                <w:i/>
                <w:sz w:val="40"/>
                <w:szCs w:val="40"/>
              </w:rPr>
            </w:pPr>
            <w:r w:rsidRPr="00E77601">
              <w:rPr>
                <w:rFonts w:ascii="Calibri" w:hAnsi="Calibri" w:cs="Calibri"/>
                <w:b/>
                <w:bCs/>
                <w:i/>
                <w:sz w:val="40"/>
                <w:szCs w:val="40"/>
              </w:rPr>
              <w:t>Monthly Newsletter</w:t>
            </w:r>
          </w:p>
        </w:tc>
      </w:tr>
      <w:tr w:rsidR="00E77601" w:rsidTr="00E77601">
        <w:trPr>
          <w:trHeight w:val="4588"/>
          <w:jc w:val="center"/>
        </w:trPr>
        <w:tc>
          <w:tcPr>
            <w:tcW w:w="11311" w:type="dxa"/>
            <w:tcBorders>
              <w:top w:val="single" w:sz="8" w:space="0" w:color="FFFFFF"/>
              <w:left w:val="single" w:sz="8" w:space="0" w:color="FFFFFF"/>
              <w:bottom w:val="single" w:sz="36" w:space="0" w:color="FF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1" w:rsidRPr="00E77601" w:rsidRDefault="00E77601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</w:p>
          <w:p w:rsidR="00E77601" w:rsidRPr="00E77601" w:rsidRDefault="00E77601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  <w:r w:rsidRPr="00E77601">
              <w:rPr>
                <w:rFonts w:ascii="Calibri" w:hAnsi="Calibri" w:cs="Calibri"/>
                <w:i/>
                <w:sz w:val="26"/>
                <w:szCs w:val="26"/>
              </w:rPr>
              <w:t>The</w:t>
            </w:r>
            <w:r w:rsidR="0069744B">
              <w:rPr>
                <w:rFonts w:ascii="Calibri" w:hAnsi="Calibri" w:cs="Calibri"/>
                <w:i/>
                <w:sz w:val="26"/>
                <w:szCs w:val="26"/>
              </w:rPr>
              <w:t xml:space="preserve"> </w:t>
            </w:r>
            <w:r w:rsidR="004C68E0">
              <w:rPr>
                <w:rFonts w:ascii="Calibri" w:hAnsi="Calibri" w:cs="Calibri"/>
                <w:i/>
                <w:sz w:val="26"/>
                <w:szCs w:val="26"/>
              </w:rPr>
              <w:t>April</w:t>
            </w:r>
            <w:r w:rsidR="00117E16">
              <w:rPr>
                <w:rFonts w:ascii="Calibri" w:hAnsi="Calibri" w:cs="Calibri"/>
                <w:i/>
                <w:sz w:val="26"/>
                <w:szCs w:val="26"/>
              </w:rPr>
              <w:t xml:space="preserve"> </w:t>
            </w:r>
            <w:r w:rsidR="00994497">
              <w:rPr>
                <w:rFonts w:ascii="Calibri" w:hAnsi="Calibri" w:cs="Calibri"/>
                <w:i/>
                <w:sz w:val="26"/>
                <w:szCs w:val="26"/>
              </w:rPr>
              <w:t>1</w:t>
            </w:r>
            <w:r w:rsidR="004C68E0">
              <w:rPr>
                <w:rFonts w:ascii="Calibri" w:hAnsi="Calibri" w:cs="Calibri"/>
                <w:i/>
                <w:sz w:val="26"/>
                <w:szCs w:val="26"/>
              </w:rPr>
              <w:t>5</w:t>
            </w:r>
            <w:r w:rsidR="00117E16">
              <w:rPr>
                <w:rFonts w:ascii="Calibri" w:hAnsi="Calibri" w:cs="Calibri"/>
                <w:i/>
                <w:sz w:val="26"/>
                <w:szCs w:val="26"/>
              </w:rPr>
              <w:t>,</w:t>
            </w:r>
            <w:r w:rsidRPr="00E77601">
              <w:rPr>
                <w:rFonts w:ascii="Calibri" w:hAnsi="Calibri" w:cs="Calibri"/>
                <w:i/>
                <w:sz w:val="26"/>
                <w:szCs w:val="26"/>
              </w:rPr>
              <w:t xml:space="preserve"> 20</w:t>
            </w:r>
            <w:r w:rsidR="006F3C8D">
              <w:rPr>
                <w:rFonts w:ascii="Calibri" w:hAnsi="Calibri" w:cs="Calibri"/>
                <w:i/>
                <w:sz w:val="26"/>
                <w:szCs w:val="26"/>
              </w:rPr>
              <w:t>20</w:t>
            </w:r>
            <w:r w:rsidRPr="00E77601">
              <w:rPr>
                <w:rFonts w:ascii="Calibri" w:hAnsi="Calibri" w:cs="Calibri"/>
                <w:i/>
                <w:sz w:val="26"/>
                <w:szCs w:val="26"/>
              </w:rPr>
              <w:t xml:space="preserve"> issue is now available on the Department’s website at:</w:t>
            </w:r>
          </w:p>
          <w:p w:rsidR="00E77601" w:rsidRPr="00E77601" w:rsidRDefault="00E77601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</w:p>
          <w:p w:rsidR="00A6181D" w:rsidRPr="00FC4C42" w:rsidRDefault="004C68E0" w:rsidP="00A6181D">
            <w:pPr>
              <w:jc w:val="both"/>
              <w:rPr>
                <w:rFonts w:ascii="Calibri" w:hAnsi="Calibri" w:cs="Calibri"/>
                <w:b/>
                <w:i/>
                <w:sz w:val="28"/>
                <w:szCs w:val="26"/>
              </w:rPr>
            </w:pPr>
            <w:hyperlink r:id="rId5" w:history="1">
              <w:r>
                <w:rPr>
                  <w:rStyle w:val="Hyperlink"/>
                  <w:rFonts w:ascii="Calibri" w:hAnsi="Calibri" w:cs="Arial"/>
                  <w:b/>
                  <w:i/>
                  <w:sz w:val="28"/>
                  <w:szCs w:val="26"/>
                </w:rPr>
                <w:t>Newsletter April 2020</w:t>
              </w:r>
            </w:hyperlink>
            <w:hyperlink r:id="rId6" w:history="1"/>
          </w:p>
          <w:p w:rsidR="001E52F7" w:rsidRDefault="001E52F7" w:rsidP="00A6181D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  <w:bookmarkStart w:id="0" w:name="_GoBack"/>
            <w:bookmarkEnd w:id="0"/>
          </w:p>
          <w:p w:rsidR="00E77601" w:rsidRPr="00E77601" w:rsidRDefault="00E77601" w:rsidP="00CA29D3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  <w:r w:rsidRPr="00E77601">
              <w:rPr>
                <w:rFonts w:ascii="Calibri" w:hAnsi="Calibri" w:cs="Calibri"/>
                <w:i/>
                <w:sz w:val="26"/>
                <w:szCs w:val="26"/>
              </w:rPr>
              <w:t>The newsletter is published by the Credit Union Department, State of Texas, and highlights department activities, policy changes, and other information that might be useful to state-chartered credit unions in Texas.</w:t>
            </w:r>
          </w:p>
          <w:p w:rsidR="00E77601" w:rsidRDefault="00E77601" w:rsidP="00CA29D3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</w:p>
          <w:p w:rsidR="00E77601" w:rsidRDefault="00E77601" w:rsidP="00CA29D3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  <w:r w:rsidRPr="00E77601">
              <w:rPr>
                <w:rFonts w:ascii="Calibri" w:hAnsi="Calibri" w:cs="Calibri"/>
                <w:i/>
                <w:sz w:val="26"/>
                <w:szCs w:val="26"/>
              </w:rPr>
              <w:t>Should you have any questions or have any problems accessing the newsletter, please do not hesitate to give us a call.</w:t>
            </w:r>
          </w:p>
        </w:tc>
      </w:tr>
      <w:tr w:rsidR="00E77601" w:rsidTr="00E77601">
        <w:trPr>
          <w:trHeight w:val="495"/>
          <w:jc w:val="center"/>
        </w:trPr>
        <w:tc>
          <w:tcPr>
            <w:tcW w:w="11311" w:type="dxa"/>
            <w:tcBorders>
              <w:top w:val="single" w:sz="36" w:space="0" w:color="FF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601" w:rsidRDefault="00E77601">
            <w:pPr>
              <w:pStyle w:val="NormalWeb"/>
              <w:spacing w:before="120" w:beforeAutospacing="0" w:after="0" w:afterAutospacing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Please visit our web site for other information and publications: </w:t>
            </w:r>
            <w:hyperlink r:id="rId7" w:history="1">
              <w:r w:rsidR="00626549">
                <w:rPr>
                  <w:rStyle w:val="Hyperlink"/>
                  <w:b/>
                  <w:i/>
                  <w:iCs/>
                  <w:sz w:val="16"/>
                  <w:szCs w:val="16"/>
                </w:rPr>
                <w:t>http://cud.texas.gov/</w:t>
              </w:r>
            </w:hyperlink>
          </w:p>
          <w:p w:rsidR="00E77601" w:rsidRDefault="00E77601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Credit Union Department</w:t>
            </w:r>
          </w:p>
          <w:p w:rsidR="00E77601" w:rsidRDefault="00E7760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State of Texas</w:t>
            </w:r>
          </w:p>
          <w:p w:rsidR="00E77601" w:rsidRDefault="00E7760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914 East Anderson Lane</w:t>
            </w:r>
          </w:p>
          <w:p w:rsidR="00E77601" w:rsidRDefault="00E7760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Austin, Texas 78752</w:t>
            </w:r>
          </w:p>
          <w:p w:rsidR="00E77601" w:rsidRDefault="00E7760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512-837-9236</w:t>
            </w:r>
          </w:p>
          <w:p w:rsidR="00E77601" w:rsidRDefault="00E7760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Fax 512-832-0278</w:t>
            </w:r>
          </w:p>
          <w:p w:rsidR="00E77601" w:rsidRPr="00667B36" w:rsidRDefault="004C68E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</w:rPr>
            </w:pPr>
            <w:hyperlink r:id="rId8" w:history="1">
              <w:r w:rsidR="00E81F0E">
                <w:rPr>
                  <w:rStyle w:val="Hyperlink"/>
                  <w:rFonts w:cs="Calibri"/>
                  <w:b/>
                  <w:i/>
                  <w:iCs/>
                  <w:sz w:val="22"/>
                  <w:szCs w:val="22"/>
                </w:rPr>
                <w:t>cudmail@cud.texas.gov</w:t>
              </w:r>
            </w:hyperlink>
          </w:p>
        </w:tc>
      </w:tr>
    </w:tbl>
    <w:p w:rsidR="00E77601" w:rsidRDefault="00E77601" w:rsidP="00E77601">
      <w:pPr>
        <w:rPr>
          <w:sz w:val="20"/>
          <w:szCs w:val="20"/>
        </w:rPr>
      </w:pPr>
    </w:p>
    <w:sectPr w:rsidR="00E77601" w:rsidSect="0015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01"/>
    <w:rsid w:val="000067EA"/>
    <w:rsid w:val="00034EE3"/>
    <w:rsid w:val="000352DE"/>
    <w:rsid w:val="00054691"/>
    <w:rsid w:val="00097B04"/>
    <w:rsid w:val="000A6201"/>
    <w:rsid w:val="000A69C2"/>
    <w:rsid w:val="000D5B9B"/>
    <w:rsid w:val="000F280E"/>
    <w:rsid w:val="000F6ADE"/>
    <w:rsid w:val="00117E16"/>
    <w:rsid w:val="0012485C"/>
    <w:rsid w:val="00125327"/>
    <w:rsid w:val="00152CCA"/>
    <w:rsid w:val="001566DD"/>
    <w:rsid w:val="0016051F"/>
    <w:rsid w:val="00163268"/>
    <w:rsid w:val="00176541"/>
    <w:rsid w:val="001770AA"/>
    <w:rsid w:val="00195408"/>
    <w:rsid w:val="001E52F7"/>
    <w:rsid w:val="00237FBB"/>
    <w:rsid w:val="00262CEA"/>
    <w:rsid w:val="00264A44"/>
    <w:rsid w:val="00291015"/>
    <w:rsid w:val="002A2257"/>
    <w:rsid w:val="00313CE7"/>
    <w:rsid w:val="00317C2B"/>
    <w:rsid w:val="00330AC3"/>
    <w:rsid w:val="003408FF"/>
    <w:rsid w:val="00372A93"/>
    <w:rsid w:val="0038676B"/>
    <w:rsid w:val="003B1252"/>
    <w:rsid w:val="003F38DA"/>
    <w:rsid w:val="004153F4"/>
    <w:rsid w:val="00423537"/>
    <w:rsid w:val="00431C16"/>
    <w:rsid w:val="004A0D74"/>
    <w:rsid w:val="004A53D6"/>
    <w:rsid w:val="004C68E0"/>
    <w:rsid w:val="004E281E"/>
    <w:rsid w:val="004F640D"/>
    <w:rsid w:val="00505295"/>
    <w:rsid w:val="00514A8D"/>
    <w:rsid w:val="005353C4"/>
    <w:rsid w:val="00555ABE"/>
    <w:rsid w:val="005912B1"/>
    <w:rsid w:val="005A2FC5"/>
    <w:rsid w:val="005C1BC7"/>
    <w:rsid w:val="005D6BB0"/>
    <w:rsid w:val="005E1BEB"/>
    <w:rsid w:val="005F34FB"/>
    <w:rsid w:val="00602B45"/>
    <w:rsid w:val="00625A48"/>
    <w:rsid w:val="00626549"/>
    <w:rsid w:val="00626B82"/>
    <w:rsid w:val="006338A2"/>
    <w:rsid w:val="00667B36"/>
    <w:rsid w:val="00693510"/>
    <w:rsid w:val="0069744B"/>
    <w:rsid w:val="006B419C"/>
    <w:rsid w:val="006C661D"/>
    <w:rsid w:val="006D1C95"/>
    <w:rsid w:val="006E7FDE"/>
    <w:rsid w:val="006F3C8D"/>
    <w:rsid w:val="0070780E"/>
    <w:rsid w:val="007610F1"/>
    <w:rsid w:val="00782F7A"/>
    <w:rsid w:val="007857E6"/>
    <w:rsid w:val="007A0755"/>
    <w:rsid w:val="007B5A15"/>
    <w:rsid w:val="007D7162"/>
    <w:rsid w:val="00832879"/>
    <w:rsid w:val="00841096"/>
    <w:rsid w:val="0085321A"/>
    <w:rsid w:val="00862A50"/>
    <w:rsid w:val="00885DCB"/>
    <w:rsid w:val="008920F4"/>
    <w:rsid w:val="008A281C"/>
    <w:rsid w:val="008A4837"/>
    <w:rsid w:val="008B22FD"/>
    <w:rsid w:val="008B5434"/>
    <w:rsid w:val="008B5BDC"/>
    <w:rsid w:val="008D542F"/>
    <w:rsid w:val="008D6FC6"/>
    <w:rsid w:val="008F10D9"/>
    <w:rsid w:val="00924C57"/>
    <w:rsid w:val="00925BC9"/>
    <w:rsid w:val="00932C55"/>
    <w:rsid w:val="00935C6F"/>
    <w:rsid w:val="00947781"/>
    <w:rsid w:val="0095050A"/>
    <w:rsid w:val="00954547"/>
    <w:rsid w:val="0096205B"/>
    <w:rsid w:val="00987383"/>
    <w:rsid w:val="00992EC1"/>
    <w:rsid w:val="00993FC9"/>
    <w:rsid w:val="00994497"/>
    <w:rsid w:val="009A434B"/>
    <w:rsid w:val="009B32D9"/>
    <w:rsid w:val="009B3C8A"/>
    <w:rsid w:val="009D2A62"/>
    <w:rsid w:val="00A0464C"/>
    <w:rsid w:val="00A1363C"/>
    <w:rsid w:val="00A226F2"/>
    <w:rsid w:val="00A310F5"/>
    <w:rsid w:val="00A544D2"/>
    <w:rsid w:val="00A6181D"/>
    <w:rsid w:val="00A61A38"/>
    <w:rsid w:val="00A80433"/>
    <w:rsid w:val="00A80A3A"/>
    <w:rsid w:val="00AA511C"/>
    <w:rsid w:val="00AB6710"/>
    <w:rsid w:val="00AC6708"/>
    <w:rsid w:val="00B13579"/>
    <w:rsid w:val="00B31AA5"/>
    <w:rsid w:val="00B3381B"/>
    <w:rsid w:val="00B5033A"/>
    <w:rsid w:val="00B73BB5"/>
    <w:rsid w:val="00BA5BA7"/>
    <w:rsid w:val="00BD0B61"/>
    <w:rsid w:val="00BD73ED"/>
    <w:rsid w:val="00BE23FC"/>
    <w:rsid w:val="00C013F9"/>
    <w:rsid w:val="00C04A28"/>
    <w:rsid w:val="00C34737"/>
    <w:rsid w:val="00C36EAB"/>
    <w:rsid w:val="00C41F9A"/>
    <w:rsid w:val="00C60A82"/>
    <w:rsid w:val="00C66CC9"/>
    <w:rsid w:val="00C85FAE"/>
    <w:rsid w:val="00C97AD1"/>
    <w:rsid w:val="00CA29D3"/>
    <w:rsid w:val="00CB7837"/>
    <w:rsid w:val="00CE05CB"/>
    <w:rsid w:val="00CE3FF0"/>
    <w:rsid w:val="00D34EB3"/>
    <w:rsid w:val="00DB1C03"/>
    <w:rsid w:val="00DC4CF5"/>
    <w:rsid w:val="00E05262"/>
    <w:rsid w:val="00E14ABB"/>
    <w:rsid w:val="00E155FD"/>
    <w:rsid w:val="00E33637"/>
    <w:rsid w:val="00E423CE"/>
    <w:rsid w:val="00E77601"/>
    <w:rsid w:val="00E81F0E"/>
    <w:rsid w:val="00EC1ACA"/>
    <w:rsid w:val="00EC4C6B"/>
    <w:rsid w:val="00EC52E6"/>
    <w:rsid w:val="00EE214B"/>
    <w:rsid w:val="00EE28EB"/>
    <w:rsid w:val="00F11ED1"/>
    <w:rsid w:val="00F645BF"/>
    <w:rsid w:val="00FC4C42"/>
    <w:rsid w:val="00FD2E77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49E1"/>
  <w15:chartTrackingRefBased/>
  <w15:docId w15:val="{71529A18-6126-4324-A871-B358869F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60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76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760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60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1AA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dmail@cud.texa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ud.texa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d.texas.gov/upload/file/Newsletters/2014/April.pdf" TargetMode="External"/><Relationship Id="rId5" Type="http://schemas.openxmlformats.org/officeDocument/2006/relationships/hyperlink" Target="https://cud.texas.gov/wp-content/uploads/2015/11/April_2020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785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24" baseType="variant">
      <vt:variant>
        <vt:i4>2359391</vt:i4>
      </vt:variant>
      <vt:variant>
        <vt:i4>9</vt:i4>
      </vt:variant>
      <vt:variant>
        <vt:i4>0</vt:i4>
      </vt:variant>
      <vt:variant>
        <vt:i4>5</vt:i4>
      </vt:variant>
      <vt:variant>
        <vt:lpwstr>mailto:icudmail@cud.texas.gov</vt:lpwstr>
      </vt:variant>
      <vt:variant>
        <vt:lpwstr/>
      </vt:variant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http://www.cud.texas.gov/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http://www.cud.texas.gov/upload/file/Newsletters/2014/April.pdf</vt:lpwstr>
      </vt:variant>
      <vt:variant>
        <vt:lpwstr/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http://cud.texas.gov/wp-content/uploads/2015/11/May_2017.pdf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Velasquez</dc:creator>
  <cp:keywords/>
  <cp:lastModifiedBy>isabel.velasquez.tx</cp:lastModifiedBy>
  <cp:revision>45</cp:revision>
  <cp:lastPrinted>2012-03-19T21:01:00Z</cp:lastPrinted>
  <dcterms:created xsi:type="dcterms:W3CDTF">2017-05-17T13:02:00Z</dcterms:created>
  <dcterms:modified xsi:type="dcterms:W3CDTF">2020-04-15T13:33:00Z</dcterms:modified>
</cp:coreProperties>
</file>